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B8A02F" w14:textId="77777777" w:rsidR="00AA5CF1" w:rsidRPr="00D602B9" w:rsidRDefault="00AA5CF1" w:rsidP="00AA5C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70F9E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870F9E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ЛОГИКА И ТЕОРИЯ АРГУМЕНТАЦИИ</w:t>
      </w:r>
      <w:r w:rsidRPr="00870F9E"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14:paraId="78E607C2" w14:textId="77777777" w:rsidR="00AA5CF1" w:rsidRPr="00395598" w:rsidRDefault="00AA5CF1" w:rsidP="00AA5CF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BC491C4" w14:textId="77777777" w:rsidR="00AA5CF1" w:rsidRPr="00395598" w:rsidRDefault="00AA5CF1" w:rsidP="00AA5CF1">
      <w:pPr>
        <w:spacing w:after="0" w:line="36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395598">
        <w:rPr>
          <w:rFonts w:ascii="Times New Roman" w:eastAsia="Times New Roman" w:hAnsi="Times New Roman" w:cs="Times New Roman"/>
          <w:sz w:val="24"/>
          <w:szCs w:val="24"/>
        </w:rPr>
        <w:t>Специальность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  <w:r w:rsidRPr="003955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C6DD3">
        <w:rPr>
          <w:rFonts w:ascii="Times New Roman" w:eastAsia="Times New Roman" w:hAnsi="Times New Roman" w:cs="Times New Roman"/>
          <w:sz w:val="24"/>
          <w:szCs w:val="24"/>
        </w:rPr>
        <w:t>5.40.05.0</w:t>
      </w:r>
      <w:r>
        <w:rPr>
          <w:rFonts w:ascii="Times New Roman" w:eastAsia="Times New Roman" w:hAnsi="Times New Roman" w:cs="Times New Roman"/>
          <w:sz w:val="24"/>
          <w:szCs w:val="24"/>
        </w:rPr>
        <w:t>1 Правовое обеспечение национальной безопасности</w:t>
      </w:r>
    </w:p>
    <w:p w14:paraId="2F18E272" w14:textId="77777777" w:rsidR="00AA5CF1" w:rsidRPr="00395598" w:rsidRDefault="00AA5CF1" w:rsidP="00AA5CF1">
      <w:pPr>
        <w:spacing w:after="0" w:line="36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Специализация: Уголовно-правовая</w:t>
      </w:r>
    </w:p>
    <w:p w14:paraId="65805678" w14:textId="77777777" w:rsidR="0057703E" w:rsidRDefault="0057703E" w:rsidP="0057703E">
      <w:pPr>
        <w:widowControl w:val="0"/>
        <w:spacing w:after="0"/>
        <w:ind w:left="3540" w:firstLine="708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</w:p>
    <w:p w14:paraId="63398DB1" w14:textId="5D88D5D6" w:rsidR="0057703E" w:rsidRDefault="0057703E" w:rsidP="0057703E">
      <w:pPr>
        <w:widowControl w:val="0"/>
        <w:spacing w:after="0"/>
        <w:ind w:left="3540" w:firstLine="708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B3777E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Зачет</w:t>
      </w:r>
    </w:p>
    <w:p w14:paraId="31FDAEF2" w14:textId="77777777" w:rsidR="0057703E" w:rsidRPr="00B3777E" w:rsidRDefault="0057703E" w:rsidP="0057703E">
      <w:pPr>
        <w:widowControl w:val="0"/>
        <w:spacing w:after="0"/>
        <w:ind w:left="3540" w:firstLine="708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</w:p>
    <w:p w14:paraId="6C2D461D" w14:textId="77777777" w:rsidR="0057703E" w:rsidRDefault="0057703E" w:rsidP="0057703E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3777E">
        <w:rPr>
          <w:rFonts w:ascii="Times New Roman" w:eastAsia="Times New Roman" w:hAnsi="Times New Roman" w:cs="Times New Roman"/>
          <w:b/>
          <w:bCs/>
          <w:sz w:val="24"/>
          <w:szCs w:val="24"/>
        </w:rPr>
        <w:t>Примерный перечень вопросов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14:paraId="1FE7BC53" w14:textId="77777777" w:rsidR="0057703E" w:rsidRDefault="0057703E" w:rsidP="0057703E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Предмет логики и ее значение.</w:t>
      </w:r>
    </w:p>
    <w:p w14:paraId="18308450" w14:textId="77777777" w:rsidR="0057703E" w:rsidRDefault="0057703E" w:rsidP="0057703E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Особенности абстрактного мышления.</w:t>
      </w:r>
    </w:p>
    <w:p w14:paraId="1850A178" w14:textId="77777777" w:rsidR="0057703E" w:rsidRDefault="0057703E" w:rsidP="0057703E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Понятие о логической форме (структуре) и законе мышления.</w:t>
      </w:r>
    </w:p>
    <w:p w14:paraId="684F391B" w14:textId="77777777" w:rsidR="0057703E" w:rsidRDefault="0057703E" w:rsidP="0057703E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Основные этапы развития логики как науки.</w:t>
      </w:r>
    </w:p>
    <w:p w14:paraId="424EA9B5" w14:textId="77777777" w:rsidR="0057703E" w:rsidRDefault="0057703E" w:rsidP="0057703E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Логика Аристотеля.</w:t>
      </w:r>
    </w:p>
    <w:p w14:paraId="5ED169FB" w14:textId="77777777" w:rsidR="0057703E" w:rsidRDefault="0057703E" w:rsidP="0057703E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Понятие о логических парадоксах.</w:t>
      </w:r>
    </w:p>
    <w:p w14:paraId="22DBAB3C" w14:textId="77777777" w:rsidR="0057703E" w:rsidRDefault="0057703E" w:rsidP="0057703E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Софистические приемы.</w:t>
      </w:r>
    </w:p>
    <w:p w14:paraId="6044E999" w14:textId="77777777" w:rsidR="0057703E" w:rsidRDefault="0057703E" w:rsidP="0057703E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Логика и индуктивный метод Сократа.</w:t>
      </w:r>
    </w:p>
    <w:p w14:paraId="4EC27364" w14:textId="77777777" w:rsidR="0057703E" w:rsidRDefault="0057703E" w:rsidP="0057703E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Понятие как форма мышления и его логическая структура.</w:t>
      </w:r>
    </w:p>
    <w:p w14:paraId="14D190E2" w14:textId="77777777" w:rsidR="0057703E" w:rsidRDefault="0057703E" w:rsidP="0057703E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Виды понятий.</w:t>
      </w:r>
    </w:p>
    <w:p w14:paraId="46AFE181" w14:textId="77777777" w:rsidR="0057703E" w:rsidRDefault="0057703E" w:rsidP="0057703E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Отношения между понятиями.</w:t>
      </w:r>
    </w:p>
    <w:p w14:paraId="646ADC91" w14:textId="77777777" w:rsidR="0057703E" w:rsidRDefault="0057703E" w:rsidP="0057703E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Ограничение и обобщение понятий.</w:t>
      </w:r>
    </w:p>
    <w:p w14:paraId="729C842F" w14:textId="77777777" w:rsidR="0057703E" w:rsidRDefault="0057703E" w:rsidP="0057703E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Определение (дефиниция) понятия и его виды. Правила определения понятий. Ошибки в определении.</w:t>
      </w:r>
    </w:p>
    <w:p w14:paraId="7987F349" w14:textId="77777777" w:rsidR="0057703E" w:rsidRDefault="0057703E" w:rsidP="0057703E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Деление понятий. Виды деления. Правила деления. Ошибки деления.</w:t>
      </w:r>
    </w:p>
    <w:p w14:paraId="6F8D2D3B" w14:textId="77777777" w:rsidR="0057703E" w:rsidRDefault="0057703E" w:rsidP="0057703E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Суждение как форма мышления и его логическая структура.</w:t>
      </w:r>
    </w:p>
    <w:p w14:paraId="160D1810" w14:textId="77777777" w:rsidR="0057703E" w:rsidRDefault="0057703E" w:rsidP="0057703E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Виды простых суждений.</w:t>
      </w:r>
    </w:p>
    <w:p w14:paraId="0F60D962" w14:textId="77777777" w:rsidR="0057703E" w:rsidRDefault="0057703E" w:rsidP="0057703E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Категорические суждения и их виды (деление по количеству и качеству).</w:t>
      </w:r>
    </w:p>
    <w:p w14:paraId="11804797" w14:textId="77777777" w:rsidR="0057703E" w:rsidRDefault="0057703E" w:rsidP="0057703E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Распределение терминов в категорических суждениях.</w:t>
      </w:r>
    </w:p>
    <w:p w14:paraId="01472E2C" w14:textId="77777777" w:rsidR="0057703E" w:rsidRDefault="0057703E" w:rsidP="0057703E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Отношения между атрибутивными суждениям по правилу «логического квадрата».</w:t>
      </w:r>
    </w:p>
    <w:p w14:paraId="22C2F7F2" w14:textId="77777777" w:rsidR="0057703E" w:rsidRDefault="0057703E" w:rsidP="0057703E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Основные виды сложных суждений и условия их истинности.</w:t>
      </w:r>
    </w:p>
    <w:p w14:paraId="2CAECDF7" w14:textId="77777777" w:rsidR="0057703E" w:rsidRDefault="0057703E" w:rsidP="0057703E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Умозаключение как форма мышления и его логическая структура.</w:t>
      </w:r>
    </w:p>
    <w:p w14:paraId="492053E9" w14:textId="77777777" w:rsidR="0057703E" w:rsidRDefault="0057703E" w:rsidP="0057703E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Дедуктивные умозаключения.</w:t>
      </w:r>
    </w:p>
    <w:p w14:paraId="783FE54D" w14:textId="77777777" w:rsidR="0057703E" w:rsidRDefault="0057703E" w:rsidP="0057703E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Аксиома и правила простого категорического силлогизма.</w:t>
      </w:r>
    </w:p>
    <w:p w14:paraId="464CA06D" w14:textId="77777777" w:rsidR="0057703E" w:rsidRDefault="0057703E" w:rsidP="0057703E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Категорический силлогизм и его основные фигуры.</w:t>
      </w:r>
    </w:p>
    <w:p w14:paraId="04B34D58" w14:textId="77777777" w:rsidR="0057703E" w:rsidRDefault="0057703E" w:rsidP="0057703E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Познавательное значение фигур и модусов силлогизма Правила фигур</w:t>
      </w:r>
    </w:p>
    <w:p w14:paraId="6DAAD0FA" w14:textId="77777777" w:rsidR="0057703E" w:rsidRDefault="0057703E" w:rsidP="0057703E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Понятие о сложном, сокращенном и сложносокращенном силлогизме.</w:t>
      </w:r>
    </w:p>
    <w:p w14:paraId="4D2006DF" w14:textId="77777777" w:rsidR="0057703E" w:rsidRDefault="0057703E" w:rsidP="0057703E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Условно-категорический силлогизм и его правильные модусы </w:t>
      </w:r>
    </w:p>
    <w:p w14:paraId="60B4832F" w14:textId="77777777" w:rsidR="0057703E" w:rsidRDefault="0057703E" w:rsidP="0057703E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Разделительно-категорический силлогизм</w:t>
      </w:r>
    </w:p>
    <w:p w14:paraId="08198AAE" w14:textId="77777777" w:rsidR="0057703E" w:rsidRDefault="0057703E" w:rsidP="0057703E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Условно-разделительные умозаключения</w:t>
      </w:r>
    </w:p>
    <w:p w14:paraId="56E9D834" w14:textId="77777777" w:rsidR="0057703E" w:rsidRPr="00110862" w:rsidRDefault="0057703E" w:rsidP="0057703E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Индуктивное умозаключение.</w:t>
      </w:r>
      <w:r w:rsidRPr="00C06A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Индукция и ее виды. Научная индукция.</w:t>
      </w:r>
    </w:p>
    <w:p w14:paraId="6418160F" w14:textId="77777777" w:rsidR="0057703E" w:rsidRDefault="0057703E" w:rsidP="0057703E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Индуктивные методы, установления причинных связей между явлениями: метод сходства, метод различия, метод сопутствующих изменений.</w:t>
      </w:r>
    </w:p>
    <w:p w14:paraId="0B132F1E" w14:textId="77777777" w:rsidR="0057703E" w:rsidRDefault="0057703E" w:rsidP="0057703E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Взаимосвязь дедукции и индукции.</w:t>
      </w:r>
    </w:p>
    <w:p w14:paraId="7A035A6D" w14:textId="77777777" w:rsidR="0057703E" w:rsidRDefault="0057703E" w:rsidP="0057703E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Умозаключение по аналогии.</w:t>
      </w:r>
    </w:p>
    <w:p w14:paraId="6DB10134" w14:textId="77777777" w:rsidR="0057703E" w:rsidRDefault="0057703E" w:rsidP="0057703E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62C4">
        <w:rPr>
          <w:rFonts w:ascii="Times New Roman" w:eastAsia="Calibri" w:hAnsi="Times New Roman" w:cs="Times New Roman"/>
          <w:sz w:val="24"/>
          <w:szCs w:val="24"/>
        </w:rPr>
        <w:t>Нестрогая и строгая аналогия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3A88209A" w14:textId="77777777" w:rsidR="0057703E" w:rsidRDefault="0057703E" w:rsidP="0057703E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Понятие о логическом законе. Основные законы правильного рассуждения: закон тождества.</w:t>
      </w:r>
    </w:p>
    <w:p w14:paraId="13577F67" w14:textId="77777777" w:rsidR="0057703E" w:rsidRDefault="0057703E" w:rsidP="0057703E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Закон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непротиворечия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1EBF4286" w14:textId="77777777" w:rsidR="0057703E" w:rsidRDefault="0057703E" w:rsidP="0057703E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Закон исключенного третьего.</w:t>
      </w:r>
    </w:p>
    <w:p w14:paraId="2A67D9AF" w14:textId="77777777" w:rsidR="0057703E" w:rsidRDefault="0057703E" w:rsidP="0057703E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Закон достаточного основания.</w:t>
      </w:r>
    </w:p>
    <w:p w14:paraId="6D16E198" w14:textId="77777777" w:rsidR="0057703E" w:rsidRDefault="0057703E" w:rsidP="0057703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Логическая структура доказательства: тезис, аргументы, форма доказательства (демонстрация). </w:t>
      </w:r>
    </w:p>
    <w:p w14:paraId="21D967F3" w14:textId="77777777" w:rsidR="0057703E" w:rsidRDefault="0057703E" w:rsidP="0057703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Значение доказательства (аргументации) и опровержения.</w:t>
      </w:r>
    </w:p>
    <w:p w14:paraId="2C75A620" w14:textId="77777777" w:rsidR="0057703E" w:rsidRPr="003B25DC" w:rsidRDefault="0057703E" w:rsidP="0057703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Аргументация виды и способы</w:t>
      </w:r>
    </w:p>
    <w:p w14:paraId="3872F317" w14:textId="77777777" w:rsidR="0057703E" w:rsidRDefault="0057703E" w:rsidP="0057703E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Опровержение и его виды.</w:t>
      </w:r>
    </w:p>
    <w:p w14:paraId="2CE48E8D" w14:textId="77777777" w:rsidR="0057703E" w:rsidRDefault="0057703E" w:rsidP="0057703E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Понятие опровержения. Способы опровержения.</w:t>
      </w:r>
    </w:p>
    <w:p w14:paraId="573D7EDA" w14:textId="77777777" w:rsidR="0057703E" w:rsidRDefault="0057703E" w:rsidP="0057703E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Гипотеза как форма развития знаний.</w:t>
      </w:r>
    </w:p>
    <w:p w14:paraId="6D3863E8" w14:textId="77777777" w:rsidR="0057703E" w:rsidRDefault="0057703E" w:rsidP="0057703E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62C4">
        <w:rPr>
          <w:rFonts w:ascii="Times New Roman" w:eastAsia="Times New Roman" w:hAnsi="Times New Roman" w:cs="Times New Roman"/>
          <w:sz w:val="24"/>
          <w:szCs w:val="24"/>
        </w:rPr>
        <w:t>Построение гипотезы и этапы ее развития.</w:t>
      </w:r>
    </w:p>
    <w:p w14:paraId="275DBF02" w14:textId="77777777" w:rsidR="0057703E" w:rsidRDefault="0057703E" w:rsidP="0057703E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2756FCA" w14:textId="77777777" w:rsidR="0057703E" w:rsidRDefault="0057703E" w:rsidP="0057703E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E4E7DD5" w14:textId="77777777" w:rsidR="0057703E" w:rsidRPr="004B4A2D" w:rsidRDefault="0057703E" w:rsidP="0057703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93721E8" w14:textId="77777777" w:rsidR="0057703E" w:rsidRPr="0057703E" w:rsidRDefault="0057703E">
      <w:pPr>
        <w:rPr>
          <w:rFonts w:ascii="Times New Roman" w:hAnsi="Times New Roman" w:cs="Times New Roman"/>
          <w:sz w:val="24"/>
          <w:szCs w:val="24"/>
        </w:rPr>
      </w:pPr>
    </w:p>
    <w:sectPr w:rsidR="0057703E" w:rsidRPr="005770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CD5D0D"/>
    <w:multiLevelType w:val="hybridMultilevel"/>
    <w:tmpl w:val="F2BA69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703E"/>
    <w:rsid w:val="0057703E"/>
    <w:rsid w:val="00AA5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33A297"/>
  <w15:chartTrackingRefBased/>
  <w15:docId w15:val="{730F958B-EA9F-4D4C-A2B1-0BAE695E2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703E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770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AdminPC</dc:creator>
  <cp:keywords/>
  <dc:description/>
  <cp:lastModifiedBy>AdminPC</cp:lastModifiedBy>
  <cp:revision>1</cp:revision>
  <dcterms:created xsi:type="dcterms:W3CDTF">2024-10-17T12:21:00Z</dcterms:created>
  <dcterms:modified xsi:type="dcterms:W3CDTF">2024-10-17T12:23:00Z</dcterms:modified>
</cp:coreProperties>
</file>